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7C" w:rsidRPr="009D5820" w:rsidRDefault="005A7D7C">
      <w:pPr>
        <w:rPr>
          <w:rFonts w:ascii="Trebuchet MS" w:hAnsi="Trebuchet MS"/>
          <w:sz w:val="24"/>
          <w:szCs w:val="24"/>
        </w:rPr>
      </w:pPr>
    </w:p>
    <w:p w:rsidR="009D5820" w:rsidRPr="009D5820" w:rsidRDefault="009D5820" w:rsidP="009D5820">
      <w:pPr>
        <w:jc w:val="center"/>
        <w:rPr>
          <w:rFonts w:ascii="Trebuchet MS" w:hAnsi="Trebuchet MS"/>
          <w:b/>
          <w:sz w:val="24"/>
          <w:szCs w:val="24"/>
        </w:rPr>
      </w:pPr>
      <w:r w:rsidRPr="009D5820">
        <w:rPr>
          <w:rFonts w:ascii="Trebuchet MS" w:hAnsi="Trebuchet MS"/>
          <w:b/>
          <w:sz w:val="24"/>
          <w:szCs w:val="24"/>
        </w:rPr>
        <w:t>SCHEDULE 2</w:t>
      </w:r>
      <w:bookmarkStart w:id="0" w:name="_GoBack"/>
      <w:bookmarkEnd w:id="0"/>
    </w:p>
    <w:p w:rsidR="009D5820" w:rsidRPr="009D5820" w:rsidRDefault="009D5820" w:rsidP="009D5820">
      <w:pPr>
        <w:jc w:val="center"/>
        <w:rPr>
          <w:rFonts w:ascii="Trebuchet MS" w:hAnsi="Trebuchet MS"/>
          <w:sz w:val="24"/>
          <w:szCs w:val="24"/>
        </w:rPr>
      </w:pPr>
      <w:r w:rsidRPr="009D5820">
        <w:rPr>
          <w:rFonts w:ascii="Trebuchet MS" w:hAnsi="Trebuchet MS"/>
          <w:sz w:val="24"/>
          <w:szCs w:val="24"/>
        </w:rPr>
        <w:t>(See sub-rule (3) of rule 9)</w:t>
      </w:r>
    </w:p>
    <w:p w:rsidR="009D5820" w:rsidRPr="009D5820" w:rsidRDefault="009D5820" w:rsidP="009D5820">
      <w:pPr>
        <w:jc w:val="center"/>
        <w:rPr>
          <w:rFonts w:ascii="Trebuchet MS" w:hAnsi="Trebuchet MS"/>
          <w:sz w:val="24"/>
          <w:szCs w:val="24"/>
        </w:rPr>
      </w:pPr>
    </w:p>
    <w:p w:rsidR="009D5820" w:rsidRPr="009D5820" w:rsidRDefault="009D5820" w:rsidP="009D5820">
      <w:pPr>
        <w:jc w:val="center"/>
        <w:rPr>
          <w:rFonts w:ascii="Trebuchet MS" w:hAnsi="Trebuchet MS"/>
          <w:sz w:val="24"/>
          <w:szCs w:val="24"/>
        </w:rPr>
      </w:pPr>
      <w:r w:rsidRPr="009D5820">
        <w:rPr>
          <w:rFonts w:ascii="Trebuchet MS" w:hAnsi="Trebuchet MS"/>
          <w:sz w:val="24"/>
          <w:szCs w:val="24"/>
        </w:rPr>
        <w:t>INFORMATION TO BE INCLUDED IN THE STATEMENT ACCOMPANYING THE NOMINATION</w:t>
      </w:r>
    </w:p>
    <w:p w:rsidR="009D5820" w:rsidRPr="009D5820" w:rsidRDefault="009D5820" w:rsidP="009D5820">
      <w:pPr>
        <w:jc w:val="both"/>
        <w:rPr>
          <w:rFonts w:ascii="Trebuchet MS" w:hAnsi="Trebuchet MS"/>
          <w:sz w:val="24"/>
          <w:szCs w:val="24"/>
        </w:rPr>
      </w:pPr>
    </w:p>
    <w:p w:rsidR="009D5820" w:rsidRPr="009D5820" w:rsidRDefault="009D5820" w:rsidP="009D5820">
      <w:pPr>
        <w:numPr>
          <w:ilvl w:val="0"/>
          <w:numId w:val="1"/>
        </w:numPr>
        <w:jc w:val="both"/>
        <w:rPr>
          <w:rFonts w:ascii="Trebuchet MS" w:hAnsi="Trebuchet MS"/>
          <w:sz w:val="24"/>
          <w:szCs w:val="24"/>
        </w:rPr>
      </w:pPr>
      <w:r w:rsidRPr="009D5820">
        <w:rPr>
          <w:rFonts w:ascii="Trebuchet MS" w:hAnsi="Trebuchet MS"/>
          <w:sz w:val="24"/>
          <w:szCs w:val="24"/>
        </w:rPr>
        <w:t>Nomination of a Member shall be accompanied by a statement signed and verified by the Member containing following information, namely:-</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Name, membership No. and voter’s serial number as mentioned in the list of voters:</w:t>
      </w:r>
    </w:p>
    <w:p w:rsidR="009D5820" w:rsidRPr="009D5820" w:rsidRDefault="009D5820" w:rsidP="009D5820">
      <w:pPr>
        <w:ind w:left="144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Date of birth:</w:t>
      </w:r>
    </w:p>
    <w:p w:rsidR="009D5820" w:rsidRPr="009D5820" w:rsidRDefault="009D5820" w:rsidP="009D5820">
      <w:pPr>
        <w:ind w:left="108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The Date on which became Fellow:</w:t>
      </w:r>
    </w:p>
    <w:p w:rsidR="009D5820" w:rsidRPr="009D5820" w:rsidRDefault="009D5820" w:rsidP="009D5820">
      <w:pPr>
        <w:ind w:left="108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Whether c</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izen of India:</w:t>
      </w:r>
    </w:p>
    <w:p w:rsidR="009D5820" w:rsidRPr="009D5820" w:rsidRDefault="009D5820" w:rsidP="009D5820">
      <w:pPr>
        <w:ind w:left="108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Whether found guilty of any professional or other misconduct and consequently whether he has been reprimanded or the name has been removed from the Register or has been awarded “penalty of fine” as on the date of nomination:-</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If the answer to (e) above is in affirmative, provide the following details, wherever applicable (separately for each misconduct for which found guilty):-</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offence under which found guilty:</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of reprimand: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from which the name was removed on account of above disqualification from the Register:</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total period of removal:</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on which the period of removal expired: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whether the removal was on account of misconduct falling under the Schedule to the Act:</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on which the penalty of fine was awarded: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amount of penalty of fine:-</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on which the payment was made for penalty of fine awarded: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by which the restriction on standing for elections to be Council ended in terms of the proviso to sub-section (2) of Section 12 of the Act:</w:t>
      </w:r>
    </w:p>
    <w:p w:rsidR="009D5820" w:rsidRPr="009D5820" w:rsidRDefault="009D5820" w:rsidP="009D5820">
      <w:pPr>
        <w:ind w:left="72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Details of membership of the Council, both past and present, including holding of the Office of the President and/or Vice-President of the Inst</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ute-as to-</w:t>
      </w:r>
    </w:p>
    <w:p w:rsidR="009D5820" w:rsidRPr="009D5820" w:rsidRDefault="009D5820" w:rsidP="009D5820">
      <w:pPr>
        <w:ind w:left="1080"/>
        <w:jc w:val="both"/>
        <w:rPr>
          <w:rFonts w:ascii="Trebuchet MS" w:hAnsi="Trebuchet MS"/>
          <w:sz w:val="24"/>
          <w:szCs w:val="24"/>
        </w:rPr>
      </w:pPr>
    </w:p>
    <w:p w:rsidR="009D5820" w:rsidRPr="009D5820" w:rsidRDefault="009D5820" w:rsidP="009D5820">
      <w:pPr>
        <w:pStyle w:val="ListParagraph"/>
        <w:numPr>
          <w:ilvl w:val="1"/>
          <w:numId w:val="1"/>
        </w:numPr>
        <w:jc w:val="both"/>
        <w:rPr>
          <w:rFonts w:ascii="Trebuchet MS" w:hAnsi="Trebuchet MS"/>
          <w:sz w:val="24"/>
          <w:szCs w:val="24"/>
        </w:rPr>
      </w:pPr>
      <w:r w:rsidRPr="009D5820">
        <w:rPr>
          <w:rFonts w:ascii="Trebuchet MS" w:hAnsi="Trebuchet MS"/>
          <w:sz w:val="24"/>
          <w:szCs w:val="24"/>
        </w:rPr>
        <w:t>whether he is holding a post under the Central or State Government as defined in clause (ii) of the Explanation to rule</w:t>
      </w:r>
      <w:r>
        <w:rPr>
          <w:rFonts w:ascii="Trebuchet MS" w:hAnsi="Trebuchet MS"/>
          <w:sz w:val="24"/>
          <w:szCs w:val="24"/>
        </w:rPr>
        <w:t xml:space="preserve"> </w:t>
      </w:r>
      <w:r w:rsidRPr="009D5820">
        <w:rPr>
          <w:rFonts w:ascii="Trebuchet MS" w:hAnsi="Trebuchet MS"/>
          <w:sz w:val="24"/>
          <w:szCs w:val="24"/>
        </w:rPr>
        <w:t>7</w:t>
      </w:r>
    </w:p>
    <w:p w:rsidR="009D5820" w:rsidRPr="009D5820" w:rsidRDefault="009D5820" w:rsidP="009D5820">
      <w:pPr>
        <w:pStyle w:val="ListParagraph"/>
        <w:rPr>
          <w:rFonts w:ascii="Trebuchet MS" w:hAnsi="Trebuchet MS"/>
          <w:sz w:val="24"/>
          <w:szCs w:val="24"/>
        </w:rPr>
      </w:pPr>
    </w:p>
    <w:p w:rsidR="009D5820" w:rsidRPr="009D5820" w:rsidRDefault="009D5820" w:rsidP="009D5820">
      <w:pPr>
        <w:pStyle w:val="ListParagraph"/>
        <w:ind w:left="1440"/>
        <w:jc w:val="both"/>
        <w:rPr>
          <w:rFonts w:ascii="Trebuchet MS" w:hAnsi="Trebuchet MS"/>
          <w:sz w:val="24"/>
          <w:szCs w:val="24"/>
        </w:rPr>
      </w:pPr>
    </w:p>
    <w:p w:rsidR="009D5820" w:rsidRPr="009D5820" w:rsidRDefault="009D5820" w:rsidP="009D5820">
      <w:pPr>
        <w:ind w:left="1080"/>
        <w:jc w:val="both"/>
        <w:rPr>
          <w:rFonts w:ascii="Trebuchet MS" w:hAnsi="Trebuchet MS"/>
          <w:sz w:val="24"/>
          <w:szCs w:val="24"/>
        </w:rPr>
      </w:pPr>
    </w:p>
    <w:p w:rsidR="009D5820" w:rsidRPr="009D5820" w:rsidRDefault="009D5820" w:rsidP="009D5820">
      <w:pPr>
        <w:jc w:val="both"/>
        <w:rPr>
          <w:rFonts w:ascii="Trebuchet MS" w:hAnsi="Trebuchet MS"/>
          <w:sz w:val="24"/>
          <w:szCs w:val="24"/>
        </w:rPr>
      </w:pPr>
    </w:p>
    <w:p w:rsidR="009D5820" w:rsidRPr="009D5820" w:rsidRDefault="009D5820" w:rsidP="009D5820">
      <w:pPr>
        <w:numPr>
          <w:ilvl w:val="0"/>
          <w:numId w:val="1"/>
        </w:numPr>
        <w:jc w:val="both"/>
        <w:rPr>
          <w:rFonts w:ascii="Trebuchet MS" w:hAnsi="Trebuchet MS"/>
          <w:sz w:val="24"/>
          <w:szCs w:val="24"/>
        </w:rPr>
      </w:pPr>
      <w:r w:rsidRPr="009D5820">
        <w:rPr>
          <w:rFonts w:ascii="Trebuchet MS" w:hAnsi="Trebuchet MS"/>
          <w:sz w:val="24"/>
          <w:szCs w:val="24"/>
        </w:rPr>
        <w:t>The Statement referred to in paragraph</w:t>
      </w:r>
      <w:r w:rsidR="00AB57A3">
        <w:rPr>
          <w:rFonts w:ascii="Trebuchet MS" w:hAnsi="Trebuchet MS"/>
          <w:sz w:val="24"/>
          <w:szCs w:val="24"/>
        </w:rPr>
        <w:t xml:space="preserve"> </w:t>
      </w:r>
      <w:r w:rsidRPr="009D5820">
        <w:rPr>
          <w:rFonts w:ascii="Trebuchet MS" w:hAnsi="Trebuchet MS"/>
          <w:sz w:val="24"/>
          <w:szCs w:val="24"/>
        </w:rPr>
        <w:t>1 may contain, at the option of the Member, information concerning the Member in respect of the following:-</w:t>
      </w:r>
    </w:p>
    <w:p w:rsidR="009D5820" w:rsidRPr="009D5820" w:rsidRDefault="009D5820" w:rsidP="009D5820">
      <w:pPr>
        <w:ind w:left="36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 xml:space="preserve">Academic qualifications (diplomas including post qualification diploma(s) and degrees and membership of professional bodies recognized by the Council); </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Mer</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 xml:space="preserve"> awards (lim</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ed up to first three pos</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ions) in the examinations of recognized univers</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ies or professional bodies and the examinations conducted by the Inst</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 xml:space="preserve">ute; </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Particulars of occupation:-</w:t>
      </w:r>
    </w:p>
    <w:p w:rsidR="009D5820" w:rsidRPr="009D5820" w:rsidRDefault="009D5820" w:rsidP="009D5820">
      <w:pPr>
        <w:jc w:val="both"/>
        <w:rPr>
          <w:rFonts w:ascii="Trebuchet MS" w:hAnsi="Trebuchet MS"/>
          <w:sz w:val="24"/>
          <w:szCs w:val="24"/>
        </w:rPr>
      </w:pPr>
    </w:p>
    <w:p w:rsidR="009D5820" w:rsidRPr="009D5820" w:rsidRDefault="009D5820" w:rsidP="009D5820">
      <w:pPr>
        <w:numPr>
          <w:ilvl w:val="0"/>
          <w:numId w:val="3"/>
        </w:numPr>
        <w:jc w:val="both"/>
        <w:rPr>
          <w:rFonts w:ascii="Trebuchet MS" w:hAnsi="Trebuchet MS"/>
          <w:sz w:val="24"/>
          <w:szCs w:val="24"/>
        </w:rPr>
      </w:pPr>
      <w:r w:rsidRPr="009D5820">
        <w:rPr>
          <w:rFonts w:ascii="Trebuchet MS" w:hAnsi="Trebuchet MS"/>
          <w:sz w:val="24"/>
          <w:szCs w:val="24"/>
        </w:rPr>
        <w:t>Employment (designation w</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h name of present employer):</w:t>
      </w:r>
    </w:p>
    <w:p w:rsidR="009D5820" w:rsidRPr="009D5820" w:rsidRDefault="009D5820" w:rsidP="009D5820">
      <w:pPr>
        <w:numPr>
          <w:ilvl w:val="0"/>
          <w:numId w:val="3"/>
        </w:numPr>
        <w:jc w:val="both"/>
        <w:rPr>
          <w:rFonts w:ascii="Trebuchet MS" w:hAnsi="Trebuchet MS"/>
          <w:sz w:val="24"/>
          <w:szCs w:val="24"/>
        </w:rPr>
      </w:pPr>
      <w:r w:rsidRPr="009D5820">
        <w:rPr>
          <w:rFonts w:ascii="Trebuchet MS" w:hAnsi="Trebuchet MS"/>
          <w:sz w:val="24"/>
          <w:szCs w:val="24"/>
        </w:rPr>
        <w:t>Practice (sole proprietor or in partnership including the name of the firm):</w:t>
      </w:r>
    </w:p>
    <w:p w:rsidR="009D5820" w:rsidRPr="009D5820" w:rsidRDefault="009D5820" w:rsidP="009D5820">
      <w:pPr>
        <w:numPr>
          <w:ilvl w:val="0"/>
          <w:numId w:val="3"/>
        </w:numPr>
        <w:jc w:val="both"/>
        <w:rPr>
          <w:rFonts w:ascii="Trebuchet MS" w:hAnsi="Trebuchet MS"/>
          <w:sz w:val="24"/>
          <w:szCs w:val="24"/>
        </w:rPr>
      </w:pPr>
      <w:r w:rsidRPr="009D5820">
        <w:rPr>
          <w:rFonts w:ascii="Trebuchet MS" w:hAnsi="Trebuchet MS"/>
          <w:sz w:val="24"/>
          <w:szCs w:val="24"/>
        </w:rPr>
        <w:t>Particulars of other occupation or engagement, if not covered by (</w:t>
      </w:r>
      <w:proofErr w:type="spellStart"/>
      <w:r w:rsidRPr="009D5820">
        <w:rPr>
          <w:rFonts w:ascii="Trebuchet MS" w:hAnsi="Trebuchet MS"/>
          <w:sz w:val="24"/>
          <w:szCs w:val="24"/>
        </w:rPr>
        <w:t>i</w:t>
      </w:r>
      <w:proofErr w:type="spellEnd"/>
      <w:r w:rsidRPr="009D5820">
        <w:rPr>
          <w:rFonts w:ascii="Trebuchet MS" w:hAnsi="Trebuchet MS"/>
          <w:sz w:val="24"/>
          <w:szCs w:val="24"/>
        </w:rPr>
        <w:t>) and (ii) above:</w:t>
      </w: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right"/>
        <w:rPr>
          <w:rFonts w:ascii="Trebuchet MS" w:hAnsi="Trebuchet MS"/>
          <w:sz w:val="24"/>
          <w:szCs w:val="24"/>
        </w:rPr>
      </w:pPr>
      <w:r w:rsidRPr="009D5820">
        <w:rPr>
          <w:rFonts w:ascii="Trebuchet MS" w:hAnsi="Trebuchet MS"/>
          <w:sz w:val="24"/>
          <w:szCs w:val="24"/>
        </w:rPr>
        <w:t xml:space="preserve">                                                                        ……………………………</w:t>
      </w:r>
    </w:p>
    <w:p w:rsidR="009D5820" w:rsidRPr="009D5820" w:rsidRDefault="009D5820" w:rsidP="009D5820">
      <w:pPr>
        <w:ind w:left="1440"/>
        <w:jc w:val="right"/>
        <w:rPr>
          <w:rFonts w:ascii="Trebuchet MS" w:hAnsi="Trebuchet MS"/>
          <w:sz w:val="24"/>
          <w:szCs w:val="24"/>
        </w:rPr>
      </w:pPr>
      <w:r w:rsidRPr="009D5820">
        <w:rPr>
          <w:rFonts w:ascii="Trebuchet MS" w:hAnsi="Trebuchet MS"/>
          <w:sz w:val="24"/>
          <w:szCs w:val="24"/>
        </w:rPr>
        <w:t xml:space="preserve">                                                                        Signature of the Member </w:t>
      </w:r>
    </w:p>
    <w:p w:rsidR="009D5820" w:rsidRPr="009D5820" w:rsidRDefault="009D5820" w:rsidP="009D5820">
      <w:pPr>
        <w:ind w:left="1440"/>
        <w:jc w:val="right"/>
        <w:rPr>
          <w:rFonts w:ascii="Trebuchet MS" w:hAnsi="Trebuchet MS"/>
          <w:sz w:val="24"/>
          <w:szCs w:val="24"/>
        </w:rPr>
      </w:pPr>
      <w:r w:rsidRPr="009D5820">
        <w:rPr>
          <w:rFonts w:ascii="Trebuchet MS" w:hAnsi="Trebuchet MS"/>
          <w:sz w:val="24"/>
          <w:szCs w:val="24"/>
        </w:rPr>
        <w:t xml:space="preserve">                                            </w:t>
      </w:r>
      <w:r w:rsidR="00AB57A3">
        <w:rPr>
          <w:rFonts w:ascii="Trebuchet MS" w:hAnsi="Trebuchet MS"/>
          <w:sz w:val="24"/>
          <w:szCs w:val="24"/>
        </w:rPr>
        <w:t xml:space="preserve">                               </w:t>
      </w:r>
      <w:r w:rsidRPr="009D5820">
        <w:rPr>
          <w:rFonts w:ascii="Trebuchet MS" w:hAnsi="Trebuchet MS"/>
          <w:sz w:val="24"/>
          <w:szCs w:val="24"/>
        </w:rPr>
        <w:t xml:space="preserve">(Name and Address) </w:t>
      </w:r>
    </w:p>
    <w:p w:rsidR="009D5820" w:rsidRPr="009D5820" w:rsidRDefault="009D5820" w:rsidP="009D5820">
      <w:pPr>
        <w:ind w:left="1440"/>
        <w:jc w:val="right"/>
        <w:rPr>
          <w:rFonts w:ascii="Trebuchet MS" w:hAnsi="Trebuchet MS"/>
          <w:sz w:val="24"/>
          <w:szCs w:val="24"/>
        </w:rPr>
      </w:pPr>
    </w:p>
    <w:p w:rsidR="009D5820" w:rsidRPr="009D5820" w:rsidRDefault="009D5820" w:rsidP="009D5820">
      <w:pPr>
        <w:jc w:val="both"/>
        <w:rPr>
          <w:rFonts w:ascii="Trebuchet MS" w:hAnsi="Trebuchet MS"/>
          <w:sz w:val="24"/>
          <w:szCs w:val="24"/>
        </w:rPr>
      </w:pPr>
      <w:r w:rsidRPr="009D5820">
        <w:rPr>
          <w:rFonts w:ascii="Trebuchet MS" w:hAnsi="Trebuchet MS"/>
          <w:sz w:val="24"/>
          <w:szCs w:val="24"/>
        </w:rPr>
        <w:t>Date:</w:t>
      </w:r>
    </w:p>
    <w:p w:rsidR="009D5820" w:rsidRPr="009D5820" w:rsidRDefault="009D5820" w:rsidP="009D5820">
      <w:pPr>
        <w:jc w:val="both"/>
        <w:rPr>
          <w:rFonts w:ascii="Trebuchet MS" w:hAnsi="Trebuchet MS"/>
          <w:sz w:val="24"/>
          <w:szCs w:val="24"/>
        </w:rPr>
      </w:pPr>
    </w:p>
    <w:p w:rsidR="009D5820" w:rsidRPr="009D5820" w:rsidRDefault="009D5820" w:rsidP="009D5820">
      <w:pPr>
        <w:jc w:val="both"/>
        <w:rPr>
          <w:rFonts w:ascii="Trebuchet MS" w:hAnsi="Trebuchet MS"/>
          <w:sz w:val="24"/>
          <w:szCs w:val="24"/>
        </w:rPr>
      </w:pPr>
      <w:r w:rsidRPr="009D5820">
        <w:rPr>
          <w:rFonts w:ascii="Trebuchet MS" w:hAnsi="Trebuchet MS"/>
          <w:sz w:val="24"/>
          <w:szCs w:val="24"/>
        </w:rPr>
        <w:t>Place:</w:t>
      </w:r>
    </w:p>
    <w:p w:rsidR="009D5820" w:rsidRPr="009D5820" w:rsidRDefault="009D5820" w:rsidP="009D5820">
      <w:pPr>
        <w:jc w:val="both"/>
        <w:rPr>
          <w:rFonts w:ascii="Trebuchet MS" w:hAnsi="Trebuchet MS"/>
          <w:sz w:val="24"/>
          <w:szCs w:val="24"/>
        </w:rPr>
      </w:pPr>
    </w:p>
    <w:p w:rsidR="009D5820" w:rsidRPr="009D5820" w:rsidRDefault="009D5820" w:rsidP="009D5820">
      <w:pPr>
        <w:jc w:val="both"/>
        <w:rPr>
          <w:rFonts w:ascii="Trebuchet MS" w:hAnsi="Trebuchet MS"/>
          <w:sz w:val="24"/>
          <w:szCs w:val="24"/>
        </w:rPr>
      </w:pPr>
    </w:p>
    <w:p w:rsidR="009D5820" w:rsidRPr="009D5820" w:rsidRDefault="009D5820">
      <w:pPr>
        <w:rPr>
          <w:rFonts w:ascii="Trebuchet MS" w:hAnsi="Trebuchet MS"/>
          <w:sz w:val="24"/>
          <w:szCs w:val="24"/>
        </w:rPr>
      </w:pPr>
    </w:p>
    <w:sectPr w:rsidR="009D5820" w:rsidRPr="009D5820" w:rsidSect="008850EB">
      <w:headerReference w:type="default" r:id="rId8"/>
      <w:footerReference w:type="default" r:id="rId9"/>
      <w:pgSz w:w="11906" w:h="16838"/>
      <w:pgMar w:top="1440" w:right="1440" w:bottom="108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56D" w:rsidRDefault="00F2456D" w:rsidP="00110880">
      <w:r>
        <w:separator/>
      </w:r>
    </w:p>
  </w:endnote>
  <w:endnote w:type="continuationSeparator" w:id="0">
    <w:p w:rsidR="00F2456D" w:rsidRDefault="00F2456D" w:rsidP="0011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Handscript SF">
    <w:altName w:val="Times New Roman"/>
    <w:charset w:val="00"/>
    <w:family w:val="auto"/>
    <w:pitch w:val="variable"/>
    <w:sig w:usb0="00000083" w:usb1="00000000" w:usb2="00000000" w:usb3="00000000" w:csb0="00000009"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EB" w:rsidRDefault="00F2456D" w:rsidP="009D5820">
    <w:pPr>
      <w:jc w:val="center"/>
    </w:pPr>
    <w:sdt>
      <w:sdtPr>
        <w:id w:val="-1166167617"/>
        <w:docPartObj>
          <w:docPartGallery w:val="Page Numbers (Bottom of Page)"/>
          <w:docPartUnique/>
        </w:docPartObj>
      </w:sdtPr>
      <w:sdtEndPr>
        <w:rPr>
          <w:color w:val="7F7F7F" w:themeColor="background1" w:themeShade="7F"/>
          <w:spacing w:val="60"/>
        </w:rPr>
      </w:sdtEndPr>
      <w:sdtContent>
        <w:r>
          <w:pict>
            <v:rect id="_x0000_i1025" style="width:458.65pt;height:1.75pt" o:hralign="center" o:hrstd="t" o:hrnoshade="t" o:hr="t" fillcolor="#c00000" stroked="f"/>
          </w:pict>
        </w:r>
        <w:r w:rsidR="009D5820">
          <w:t xml:space="preserve">                              </w:t>
        </w:r>
      </w:sdtContent>
    </w:sdt>
    <w:r w:rsidR="008765F9" w:rsidRPr="00DA468C">
      <w:rPr>
        <w:b/>
        <w:noProof/>
        <w:color w:val="1F497D"/>
        <w:sz w:val="28"/>
        <w:szCs w:val="28"/>
      </w:rPr>
      <w:t xml:space="preserve">Visit us at: </w:t>
    </w:r>
    <w:hyperlink r:id="rId1" w:history="1">
      <w:r w:rsidR="00DA468C" w:rsidRPr="00DA468C">
        <w:rPr>
          <w:b/>
          <w:noProof/>
          <w:color w:val="1F497D"/>
          <w:sz w:val="28"/>
          <w:szCs w:val="28"/>
        </w:rPr>
        <w:t>www.actuariesindia.org</w:t>
      </w:r>
    </w:hyperlink>
    <w:r w:rsidR="008850EB">
      <w:rPr>
        <w:b/>
        <w:noProof/>
        <w:color w:val="1F497D"/>
        <w:sz w:val="28"/>
        <w:szCs w:val="28"/>
      </w:rPr>
      <w:t xml:space="preserve">                       </w:t>
    </w:r>
    <w:sdt>
      <w:sdtPr>
        <w:id w:val="-1705238520"/>
        <w:docPartObj>
          <w:docPartGallery w:val="Page Numbers (Top of Page)"/>
          <w:docPartUnique/>
        </w:docPartObj>
      </w:sdtPr>
      <w:sdtEndPr/>
      <w:sdtContent>
        <w:r w:rsidR="008850EB">
          <w:t xml:space="preserve">Page </w:t>
        </w:r>
        <w:r w:rsidR="008850EB">
          <w:rPr>
            <w:b/>
            <w:bCs/>
            <w:sz w:val="24"/>
            <w:szCs w:val="24"/>
          </w:rPr>
          <w:fldChar w:fldCharType="begin"/>
        </w:r>
        <w:r w:rsidR="008850EB">
          <w:rPr>
            <w:b/>
            <w:bCs/>
          </w:rPr>
          <w:instrText xml:space="preserve"> PAGE </w:instrText>
        </w:r>
        <w:r w:rsidR="008850EB">
          <w:rPr>
            <w:b/>
            <w:bCs/>
            <w:sz w:val="24"/>
            <w:szCs w:val="24"/>
          </w:rPr>
          <w:fldChar w:fldCharType="separate"/>
        </w:r>
        <w:r w:rsidR="00AB57A3">
          <w:rPr>
            <w:b/>
            <w:bCs/>
            <w:noProof/>
          </w:rPr>
          <w:t>1</w:t>
        </w:r>
        <w:r w:rsidR="008850EB">
          <w:rPr>
            <w:b/>
            <w:bCs/>
            <w:sz w:val="24"/>
            <w:szCs w:val="24"/>
          </w:rPr>
          <w:fldChar w:fldCharType="end"/>
        </w:r>
        <w:r w:rsidR="008850EB">
          <w:t xml:space="preserve"> of </w:t>
        </w:r>
        <w:r w:rsidR="008850EB">
          <w:rPr>
            <w:b/>
            <w:bCs/>
            <w:sz w:val="24"/>
            <w:szCs w:val="24"/>
          </w:rPr>
          <w:fldChar w:fldCharType="begin"/>
        </w:r>
        <w:r w:rsidR="008850EB">
          <w:rPr>
            <w:b/>
            <w:bCs/>
          </w:rPr>
          <w:instrText xml:space="preserve"> NUMPAGES  </w:instrText>
        </w:r>
        <w:r w:rsidR="008850EB">
          <w:rPr>
            <w:b/>
            <w:bCs/>
            <w:sz w:val="24"/>
            <w:szCs w:val="24"/>
          </w:rPr>
          <w:fldChar w:fldCharType="separate"/>
        </w:r>
        <w:r w:rsidR="00AB57A3">
          <w:rPr>
            <w:b/>
            <w:bCs/>
            <w:noProof/>
          </w:rPr>
          <w:t>2</w:t>
        </w:r>
        <w:r w:rsidR="008850EB">
          <w:rPr>
            <w:b/>
            <w:bCs/>
            <w:sz w:val="24"/>
            <w:szCs w:val="24"/>
          </w:rPr>
          <w:fldChar w:fldCharType="end"/>
        </w:r>
      </w:sdtContent>
    </w:sdt>
  </w:p>
  <w:p w:rsidR="00110880" w:rsidRPr="00DA468C" w:rsidRDefault="00110880" w:rsidP="008850EB">
    <w:pPr>
      <w:jc w:val="center"/>
      <w:rPr>
        <w:b/>
        <w:noProof/>
        <w:color w:val="1F497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56D" w:rsidRDefault="00F2456D" w:rsidP="00110880">
      <w:r>
        <w:separator/>
      </w:r>
    </w:p>
  </w:footnote>
  <w:footnote w:type="continuationSeparator" w:id="0">
    <w:p w:rsidR="00F2456D" w:rsidRDefault="00F2456D" w:rsidP="00110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80" w:rsidRDefault="004E0692">
    <w:pPr>
      <w:pStyle w:val="Header"/>
    </w:pPr>
    <w:r>
      <w:rPr>
        <w:rFonts w:ascii="Handscript SF" w:hAnsi="Handscript SF" w:cs="FrankRuehl"/>
        <w:noProof/>
        <w:color w:val="000000"/>
        <w:sz w:val="60"/>
        <w:szCs w:val="60"/>
      </w:rPr>
      <w:drawing>
        <wp:inline distT="0" distB="0" distL="0" distR="0" wp14:anchorId="0CD620C0" wp14:editId="0DB32BE3">
          <wp:extent cx="5731510" cy="9836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836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18A6"/>
    <w:multiLevelType w:val="hybridMultilevel"/>
    <w:tmpl w:val="02385654"/>
    <w:lvl w:ilvl="0" w:tplc="0A166E5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02D64FD"/>
    <w:multiLevelType w:val="hybridMultilevel"/>
    <w:tmpl w:val="9370A230"/>
    <w:lvl w:ilvl="0" w:tplc="5086891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E0455B3"/>
    <w:multiLevelType w:val="hybridMultilevel"/>
    <w:tmpl w:val="AC18AFDE"/>
    <w:lvl w:ilvl="0" w:tplc="0409000F">
      <w:start w:val="1"/>
      <w:numFmt w:val="decimal"/>
      <w:lvlText w:val="%1."/>
      <w:lvlJc w:val="left"/>
      <w:pPr>
        <w:tabs>
          <w:tab w:val="num" w:pos="720"/>
        </w:tabs>
        <w:ind w:left="720" w:hanging="360"/>
      </w:pPr>
      <w:rPr>
        <w:rFonts w:hint="default"/>
      </w:rPr>
    </w:lvl>
    <w:lvl w:ilvl="1" w:tplc="754AFE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80"/>
    <w:rsid w:val="000B5621"/>
    <w:rsid w:val="00110880"/>
    <w:rsid w:val="00293F14"/>
    <w:rsid w:val="00425B79"/>
    <w:rsid w:val="004E0692"/>
    <w:rsid w:val="005A7D7C"/>
    <w:rsid w:val="007C3EF2"/>
    <w:rsid w:val="00842C1C"/>
    <w:rsid w:val="008765F9"/>
    <w:rsid w:val="008850EB"/>
    <w:rsid w:val="009D5820"/>
    <w:rsid w:val="00A607D6"/>
    <w:rsid w:val="00AB57A3"/>
    <w:rsid w:val="00AC02DB"/>
    <w:rsid w:val="00DA468C"/>
    <w:rsid w:val="00E94390"/>
    <w:rsid w:val="00F245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E5A5E31-BFD3-4142-B48F-64BAE3B3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2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80"/>
    <w:pPr>
      <w:tabs>
        <w:tab w:val="center" w:pos="4513"/>
        <w:tab w:val="right" w:pos="9026"/>
      </w:tabs>
    </w:pPr>
  </w:style>
  <w:style w:type="character" w:customStyle="1" w:styleId="HeaderChar">
    <w:name w:val="Header Char"/>
    <w:basedOn w:val="DefaultParagraphFont"/>
    <w:link w:val="Header"/>
    <w:uiPriority w:val="99"/>
    <w:rsid w:val="00110880"/>
  </w:style>
  <w:style w:type="paragraph" w:styleId="Footer">
    <w:name w:val="footer"/>
    <w:basedOn w:val="Normal"/>
    <w:link w:val="FooterChar"/>
    <w:uiPriority w:val="99"/>
    <w:unhideWhenUsed/>
    <w:rsid w:val="00110880"/>
    <w:pPr>
      <w:tabs>
        <w:tab w:val="center" w:pos="4513"/>
        <w:tab w:val="right" w:pos="9026"/>
      </w:tabs>
    </w:pPr>
  </w:style>
  <w:style w:type="character" w:customStyle="1" w:styleId="FooterChar">
    <w:name w:val="Footer Char"/>
    <w:basedOn w:val="DefaultParagraphFont"/>
    <w:link w:val="Footer"/>
    <w:uiPriority w:val="99"/>
    <w:rsid w:val="00110880"/>
  </w:style>
  <w:style w:type="character" w:styleId="Hyperlink">
    <w:name w:val="Hyperlink"/>
    <w:basedOn w:val="DefaultParagraphFont"/>
    <w:uiPriority w:val="99"/>
    <w:unhideWhenUsed/>
    <w:rsid w:val="00DA468C"/>
    <w:rPr>
      <w:color w:val="0563C1" w:themeColor="hyperlink"/>
      <w:u w:val="single"/>
    </w:rPr>
  </w:style>
  <w:style w:type="paragraph" w:styleId="Title">
    <w:name w:val="Title"/>
    <w:basedOn w:val="Normal"/>
    <w:link w:val="TitleChar"/>
    <w:qFormat/>
    <w:rsid w:val="00E94390"/>
    <w:pPr>
      <w:jc w:val="center"/>
    </w:pPr>
    <w:rPr>
      <w:b/>
      <w:sz w:val="28"/>
      <w:u w:val="single"/>
    </w:rPr>
  </w:style>
  <w:style w:type="character" w:customStyle="1" w:styleId="TitleChar">
    <w:name w:val="Title Char"/>
    <w:basedOn w:val="DefaultParagraphFont"/>
    <w:link w:val="Title"/>
    <w:rsid w:val="00E94390"/>
    <w:rPr>
      <w:rFonts w:ascii="Times New Roman" w:eastAsia="Times New Roman" w:hAnsi="Times New Roman" w:cs="Times New Roman"/>
      <w:b/>
      <w:sz w:val="28"/>
      <w:szCs w:val="20"/>
      <w:u w:val="single"/>
      <w:lang w:val="en-US"/>
    </w:rPr>
  </w:style>
  <w:style w:type="paragraph" w:styleId="ListParagraph">
    <w:name w:val="List Paragraph"/>
    <w:basedOn w:val="Normal"/>
    <w:uiPriority w:val="34"/>
    <w:qFormat/>
    <w:rsid w:val="009D5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tuaries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C43E-A27E-4389-898F-C441029C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Ghanasham Tirpankar</dc:creator>
  <cp:keywords/>
  <dc:description/>
  <cp:lastModifiedBy>Gururaj Nayak</cp:lastModifiedBy>
  <cp:revision>3</cp:revision>
  <dcterms:created xsi:type="dcterms:W3CDTF">2020-05-05T14:35:00Z</dcterms:created>
  <dcterms:modified xsi:type="dcterms:W3CDTF">2020-05-05T15:13:00Z</dcterms:modified>
</cp:coreProperties>
</file>